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5FC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65" w:afterAutospacing="0" w:line="225" w:lineRule="atLeast"/>
        <w:ind w:left="0" w:right="0" w:firstLine="0"/>
        <w:jc w:val="center"/>
        <w:rPr>
          <w:rFonts w:hint="eastAsia" w:ascii="华文宋体" w:hAnsi="华文宋体" w:eastAsia="华文宋体" w:cs="华文宋体"/>
          <w:b/>
          <w:bCs/>
          <w:i w:val="0"/>
          <w:iCs w:val="0"/>
          <w:caps w:val="0"/>
          <w:color w:val="333333"/>
          <w:spacing w:val="4"/>
          <w:sz w:val="36"/>
          <w:szCs w:val="36"/>
          <w:bdr w:val="none" w:color="auto" w:sz="0" w:space="0"/>
          <w:shd w:val="clear" w:fill="FFFFFF"/>
        </w:rPr>
      </w:pPr>
      <w:bookmarkStart w:id="0" w:name="_GoBack"/>
      <w:r>
        <w:rPr>
          <w:rFonts w:hint="eastAsia" w:ascii="华文宋体" w:hAnsi="华文宋体" w:eastAsia="华文宋体" w:cs="华文宋体"/>
          <w:b/>
          <w:bCs/>
          <w:i w:val="0"/>
          <w:iCs w:val="0"/>
          <w:caps w:val="0"/>
          <w:color w:val="333333"/>
          <w:spacing w:val="4"/>
          <w:sz w:val="36"/>
          <w:szCs w:val="36"/>
          <w:shd w:val="clear" w:fill="FFFFFF"/>
          <w:vertAlign w:val="baseline"/>
        </w:rPr>
        <w:t>看科学家如何捕捉“一丝光”</w:t>
      </w:r>
    </w:p>
    <w:bookmarkEnd w:id="0"/>
    <w:p w14:paraId="23D95CB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5" w:afterAutospacing="0" w:line="400" w:lineRule="exact"/>
        <w:ind w:left="0" w:right="0" w:firstLine="618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  <w:bdr w:val="none" w:color="auto" w:sz="0" w:space="0"/>
          <w:shd w:val="clear" w:fill="FFFFFF"/>
        </w:rPr>
        <w:t>“五、四、三、二、一，点火！起飞！”5月17日12时12分，酒泉卫星发射中心，随着指挥员发出点火口令，朱雀二号改进型遥二运载火箭腾空而起，以完美的曲线冲向湛蓝的天空，将我国第一颗地质行业卫星“地质一号”送入太空。</w:t>
      </w:r>
    </w:p>
    <w:p w14:paraId="3D6C219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5" w:afterAutospacing="0" w:line="400" w:lineRule="exact"/>
        <w:ind w:left="0" w:right="0" w:firstLine="618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  <w:bdr w:val="none" w:color="auto" w:sz="0" w:space="0"/>
          <w:shd w:val="clear" w:fill="FFFFFF"/>
        </w:rPr>
        <w:t>为何要设计这款卫星？它的用途如何？技术难点在哪里？湖北日报全媒记者专访了“地质一号”卫星工程总师、中国地质大学（武汉）教授王力哲。</w:t>
      </w:r>
    </w:p>
    <w:p w14:paraId="76F0678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157" w:afterLines="50" w:afterAutospacing="0" w:line="400" w:lineRule="exact"/>
        <w:ind w:left="0" w:right="0" w:firstLine="617" w:firstLineChars="200"/>
        <w:textAlignment w:val="auto"/>
        <w:rPr>
          <w:rFonts w:hint="eastAsia" w:ascii="华文宋体" w:hAnsi="华文宋体" w:eastAsia="华文宋体" w:cs="华文宋体"/>
          <w:b/>
          <w:bCs/>
          <w:i w:val="0"/>
          <w:iCs w:val="0"/>
          <w:caps w:val="0"/>
          <w:color w:val="333333"/>
          <w:spacing w:val="4"/>
          <w:sz w:val="30"/>
          <w:szCs w:val="30"/>
        </w:rPr>
      </w:pPr>
      <w:r>
        <w:rPr>
          <w:rFonts w:hint="eastAsia" w:ascii="华文宋体" w:hAnsi="华文宋体" w:eastAsia="华文宋体" w:cs="华文宋体"/>
          <w:b/>
          <w:bCs/>
          <w:i w:val="0"/>
          <w:iCs w:val="0"/>
          <w:caps w:val="0"/>
          <w:color w:val="333333"/>
          <w:spacing w:val="4"/>
          <w:sz w:val="30"/>
          <w:szCs w:val="30"/>
          <w:bdr w:val="none" w:color="auto" w:sz="0" w:space="0"/>
          <w:shd w:val="clear" w:fill="FFFFFF"/>
        </w:rPr>
        <w:t>海量文献“筛”出26个光谱段</w:t>
      </w:r>
    </w:p>
    <w:p w14:paraId="249243C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5" w:afterAutospacing="0" w:line="400" w:lineRule="exact"/>
        <w:ind w:left="0" w:right="0" w:firstLine="618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  <w:bdr w:val="none" w:color="auto" w:sz="0" w:space="0"/>
          <w:shd w:val="clear" w:fill="FFFFFF"/>
        </w:rPr>
        <w:t>“地质行业提升信息化、智能化的当务之急是研制高光谱地质卫星。‘地质一号’卫星就是面向地质行业重大需求，在这一背景下攻关研制的。”王力哲说。</w:t>
      </w:r>
    </w:p>
    <w:p w14:paraId="3B7654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5" w:afterAutospacing="0" w:line="400" w:lineRule="exact"/>
        <w:ind w:left="0" w:right="0" w:firstLine="618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  <w:bdr w:val="none" w:color="auto" w:sz="0" w:space="0"/>
          <w:shd w:val="clear" w:fill="FFFFFF"/>
        </w:rPr>
        <w:t>3年前，团队开启地质行业卫星技术攻关，以满足行业使用为目标，研制遥感卫星，首当其冲就是找到地质行业急需的光谱段。</w:t>
      </w:r>
    </w:p>
    <w:p w14:paraId="5642F04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5" w:afterAutospacing="0" w:line="400" w:lineRule="exact"/>
        <w:ind w:left="0" w:right="0" w:firstLine="618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  <w:bdr w:val="none" w:color="auto" w:sz="0" w:space="0"/>
          <w:shd w:val="clear" w:fill="FFFFFF"/>
        </w:rPr>
        <w:t>不同物质，如矿物、植物、气体等，反射或吸收特定的光谱，形成特殊的光谱曲线，好比“光指纹”，找到物质特定的“光指纹”，科学家就能辨认它们。</w:t>
      </w:r>
    </w:p>
    <w:p w14:paraId="2CABD04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5" w:afterAutospacing="0" w:line="400" w:lineRule="exact"/>
        <w:ind w:left="0" w:right="0" w:firstLine="618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  <w:bdr w:val="none" w:color="auto" w:sz="0" w:space="0"/>
          <w:shd w:val="clear" w:fill="FFFFFF"/>
        </w:rPr>
        <w:t>王力哲介绍，团队阅读海量文献，统计筛选了地质行业使用的光谱段，在可见光到短波红外光谱范围中，确定了26个光谱段，其中包括10个短波红外谱段。</w:t>
      </w:r>
    </w:p>
    <w:p w14:paraId="495F251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5" w:afterAutospacing="0" w:line="400" w:lineRule="exact"/>
        <w:ind w:left="0" w:right="0" w:firstLine="618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  <w:bdr w:val="none" w:color="auto" w:sz="0" w:space="0"/>
          <w:shd w:val="clear" w:fill="FFFFFF"/>
        </w:rPr>
        <w:t>短波红外能满足地质探测中岩性、矿物、重金属、蚀变信息等要素探测功能需求，如用1604纳米波长可识别镍金属、2334纳米波长可识别矿物丰度等等，在地质行业的运用深入且广泛，但相比可见光，短波红外的波长长、能量低，感光元件捕捉极为困难。</w:t>
      </w:r>
    </w:p>
    <w:p w14:paraId="34ACED0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5" w:afterAutospacing="0" w:line="400" w:lineRule="exact"/>
        <w:ind w:left="0" w:right="0" w:firstLine="618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  <w:bdr w:val="none" w:color="auto" w:sz="0" w:space="0"/>
          <w:shd w:val="clear" w:fill="FFFFFF"/>
        </w:rPr>
        <w:t>当前，遥感卫星使用的光谱段多为可见光，短波红外光谱供应极少，尤其是1800纳米至2500纳米区域，能量弱，捕捉难度大，即便成功捕捉，信号也常常受到水汽、云层等干扰，信噪比低，成像模糊。</w:t>
      </w:r>
    </w:p>
    <w:p w14:paraId="598D63F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157" w:afterLines="50" w:afterAutospacing="0" w:line="400" w:lineRule="exact"/>
        <w:ind w:left="0" w:right="0" w:firstLine="617" w:firstLineChars="200"/>
        <w:jc w:val="left"/>
        <w:textAlignment w:val="auto"/>
        <w:rPr>
          <w:rFonts w:hint="eastAsia" w:ascii="华文宋体" w:hAnsi="华文宋体" w:eastAsia="华文宋体" w:cs="华文宋体"/>
          <w:b/>
          <w:bCs/>
          <w:i w:val="0"/>
          <w:iCs w:val="0"/>
          <w:caps w:val="0"/>
          <w:color w:val="333333"/>
          <w:spacing w:val="4"/>
          <w:sz w:val="30"/>
          <w:szCs w:val="30"/>
          <w:shd w:val="clear" w:fill="FFFFFF"/>
        </w:rPr>
      </w:pPr>
      <w:r>
        <w:rPr>
          <w:rFonts w:hint="eastAsia" w:ascii="华文宋体" w:hAnsi="华文宋体" w:eastAsia="华文宋体" w:cs="华文宋体"/>
          <w:b/>
          <w:bCs/>
          <w:i w:val="0"/>
          <w:iCs w:val="0"/>
          <w:caps w:val="0"/>
          <w:color w:val="333333"/>
          <w:spacing w:val="4"/>
          <w:sz w:val="30"/>
          <w:szCs w:val="30"/>
          <w:shd w:val="clear" w:fill="FFFFFF"/>
        </w:rPr>
        <w:t>创新技术捕捉“一丝光”</w:t>
      </w:r>
    </w:p>
    <w:p w14:paraId="77D504D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5" w:afterAutospacing="0" w:line="400" w:lineRule="exact"/>
        <w:ind w:left="0" w:right="0" w:firstLine="618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  <w:bdr w:val="none" w:color="auto" w:sz="0" w:space="0"/>
          <w:shd w:val="clear" w:fill="FFFFFF"/>
        </w:rPr>
        <w:t>如何成功捕捉？</w:t>
      </w:r>
    </w:p>
    <w:p w14:paraId="2B711CC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5" w:afterAutospacing="0" w:line="400" w:lineRule="exact"/>
        <w:ind w:left="0" w:right="0" w:firstLine="618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  <w:bdr w:val="none" w:color="auto" w:sz="0" w:space="0"/>
          <w:shd w:val="clear" w:fill="FFFFFF"/>
        </w:rPr>
        <w:t>当下，遥感卫星的光谱相机常采用光栅分光技术，在不同谱段“截取”光，成本高昂，且每个谱段的谱宽均匀一致。</w:t>
      </w:r>
    </w:p>
    <w:p w14:paraId="64D58EF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5" w:afterAutospacing="0" w:line="400" w:lineRule="exact"/>
        <w:ind w:left="0" w:right="0" w:firstLine="618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  <w:bdr w:val="none" w:color="auto" w:sz="0" w:space="0"/>
          <w:shd w:val="clear" w:fill="FFFFFF"/>
        </w:rPr>
        <w:t>“采用光栅分光，可见光能量强，谱宽10纳米（相当于头发丝直径的六千分之一）可被感光元件捕获，但短波红外谱段的谱宽同样为10纳米时，就难以捕捉、成像模糊。”王力哲解释，谱宽过窄，感光元件就难以捕捉，谱宽过宽，就不具备特定谱段的识别意义。</w:t>
      </w:r>
    </w:p>
    <w:p w14:paraId="2B1CB03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5" w:afterAutospacing="0" w:line="400" w:lineRule="exact"/>
        <w:ind w:left="0" w:right="0" w:firstLine="618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  <w:bdr w:val="none" w:color="auto" w:sz="0" w:space="0"/>
          <w:shd w:val="clear" w:fill="FFFFFF"/>
        </w:rPr>
        <w:t>团队创新研究思路，采用超窄带镀膜技术，针对地质需求与谱段特性，不同谱段采用了10纳米、20纳米、30纳米、40纳米等针对性精细设计，波长长、能量弱的谱段谱宽稍宽，成功捕捉到一丝丝“微弱的光”，还解决了不同谱段间的信号相互串扰问题，提升了信噪比和成像质量。</w:t>
      </w:r>
    </w:p>
    <w:p w14:paraId="096EBB9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157" w:afterLines="50" w:afterAutospacing="0" w:line="400" w:lineRule="exact"/>
        <w:ind w:left="0" w:right="0" w:firstLine="617" w:firstLineChars="200"/>
        <w:jc w:val="left"/>
        <w:textAlignment w:val="auto"/>
        <w:rPr>
          <w:rFonts w:hint="eastAsia" w:ascii="华文宋体" w:hAnsi="华文宋体" w:eastAsia="华文宋体" w:cs="华文宋体"/>
          <w:b/>
          <w:bCs/>
          <w:i w:val="0"/>
          <w:iCs w:val="0"/>
          <w:caps w:val="0"/>
          <w:color w:val="333333"/>
          <w:spacing w:val="4"/>
          <w:sz w:val="30"/>
          <w:szCs w:val="30"/>
          <w:shd w:val="clear" w:fill="FFFFFF"/>
        </w:rPr>
      </w:pPr>
      <w:r>
        <w:rPr>
          <w:rFonts w:hint="eastAsia" w:ascii="华文宋体" w:hAnsi="华文宋体" w:eastAsia="华文宋体" w:cs="华文宋体"/>
          <w:b/>
          <w:bCs/>
          <w:i w:val="0"/>
          <w:iCs w:val="0"/>
          <w:caps w:val="0"/>
          <w:color w:val="333333"/>
          <w:spacing w:val="4"/>
          <w:sz w:val="30"/>
          <w:szCs w:val="30"/>
          <w:shd w:val="clear" w:fill="FFFFFF"/>
        </w:rPr>
        <w:t>有得用更要用得起</w:t>
      </w:r>
    </w:p>
    <w:p w14:paraId="58A5324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5" w:afterAutospacing="0" w:line="400" w:lineRule="exact"/>
        <w:ind w:left="0" w:right="0" w:firstLine="618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  <w:bdr w:val="none" w:color="auto" w:sz="0" w:space="0"/>
          <w:shd w:val="clear" w:fill="FFFFFF"/>
        </w:rPr>
        <w:t>“有得用”也不够，更得让行业“用得起”。</w:t>
      </w:r>
    </w:p>
    <w:p w14:paraId="5B95581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5" w:afterAutospacing="0" w:line="400" w:lineRule="exact"/>
        <w:ind w:left="0" w:right="0" w:firstLine="618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  <w:bdr w:val="none" w:color="auto" w:sz="0" w:space="0"/>
          <w:shd w:val="clear" w:fill="FFFFFF"/>
        </w:rPr>
        <w:t>团队进一步科研攻关，通过多相机传感器共镜头、轻量化材质使用、卫星平台高度集成等技术实现了100千克量级的卫星轻小型化，有效降低了“地质一号”卫星的制造与发射成本。</w:t>
      </w:r>
    </w:p>
    <w:p w14:paraId="7C8BAEE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5" w:afterAutospacing="0" w:line="400" w:lineRule="exact"/>
        <w:ind w:left="0" w:right="0" w:firstLine="618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4"/>
          <w:sz w:val="30"/>
          <w:szCs w:val="30"/>
          <w:bdr w:val="none" w:color="auto" w:sz="0" w:space="0"/>
          <w:shd w:val="clear" w:fill="FFFFFF"/>
        </w:rPr>
        <w:t>据悉，研究团队正在加速“地质二号”卫星的研发工作，进一步加快推进小型高光谱地质环境资源卫星星座构建与组网，实现空间连续性光谱和时间分辨率提升，为遥感地质行业的发展贡献力量。</w:t>
      </w:r>
    </w:p>
    <w:p w14:paraId="7A2885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Ink Free">
    <w:panose1 w:val="03080402000500000000"/>
    <w:charset w:val="00"/>
    <w:family w:val="auto"/>
    <w:pitch w:val="default"/>
    <w:sig w:usb0="80000003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36A31"/>
    <w:rsid w:val="0FB3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2026-03-08T09:34:00Z</dcterms:created>
  <dc:creator>湖报张歆</dc:creator>
  <cp:lastModifiedBy>湖报张歆</cp:lastModifiedBy>
  <dcterms:modified xsi:type="dcterms:W3CDTF">2026-03-08T10:54:11Z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10A1179A2AE940418BAAC167F6A33395_11</vt:lpwstr>
  </property>
  <property fmtid="{D5CDD505-2E9C-101B-9397-08002B2CF9AE}" pid="4" name="KSOTemplateDocerSaveRecord">
    <vt:lpwstr>eyJoZGlkIjoiNzU5MmZkMjU5NTJlZDQxOGYzNmMwNDM3Yzk1Mzc4OGYiLCJ1c2VySWQiOiI1NTYyMzIzNTQifQ==</vt:lpwstr>
  </property>
</Properties>
</file>