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E4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1802" w:firstLineChars="500"/>
        <w:jc w:val="both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2025年度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新闻摄影参评作品推荐表</w:t>
      </w:r>
    </w:p>
    <w:tbl>
      <w:tblPr>
        <w:tblStyle w:val="2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829"/>
        <w:gridCol w:w="590"/>
        <w:gridCol w:w="720"/>
        <w:gridCol w:w="1405"/>
        <w:gridCol w:w="397"/>
        <w:gridCol w:w="278"/>
        <w:gridCol w:w="1075"/>
        <w:gridCol w:w="2648"/>
      </w:tblGrid>
      <w:tr w14:paraId="3BDD6946">
        <w:trPr>
          <w:cantSplit/>
          <w:trHeight w:val="800" w:hRule="atLeast"/>
          <w:jc w:val="center"/>
        </w:trPr>
        <w:tc>
          <w:tcPr>
            <w:tcW w:w="1999" w:type="dxa"/>
            <w:gridSpan w:val="2"/>
            <w:vAlign w:val="center"/>
          </w:tcPr>
          <w:p w14:paraId="7032A669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作品标题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F9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花湖机场让全球生鲜飞入万家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7CEF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参评项目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7D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i/>
                <w:iCs/>
                <w:color w:val="80808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新闻摄影</w:t>
            </w:r>
          </w:p>
        </w:tc>
      </w:tr>
      <w:tr w14:paraId="73819D43">
        <w:trPr>
          <w:cantSplit/>
          <w:trHeight w:val="566" w:hRule="atLeast"/>
          <w:jc w:val="center"/>
        </w:trPr>
        <w:tc>
          <w:tcPr>
            <w:tcW w:w="1999" w:type="dxa"/>
            <w:gridSpan w:val="2"/>
            <w:vAlign w:val="center"/>
          </w:tcPr>
          <w:p w14:paraId="6C70A832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作者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86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华文中宋" w:eastAsia="仿宋_GB2312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薛婷 柯皓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EB28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编辑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4B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周立新</w:t>
            </w:r>
          </w:p>
        </w:tc>
      </w:tr>
      <w:tr w14:paraId="218CE724">
        <w:trPr>
          <w:cantSplit/>
          <w:trHeight w:val="492" w:hRule="exact"/>
          <w:jc w:val="center"/>
        </w:trPr>
        <w:tc>
          <w:tcPr>
            <w:tcW w:w="1999" w:type="dxa"/>
            <w:gridSpan w:val="2"/>
            <w:vAlign w:val="center"/>
          </w:tcPr>
          <w:p w14:paraId="7A952D92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原创单位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51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color w:val="808080"/>
                <w:sz w:val="18"/>
                <w:szCs w:val="18"/>
                <w:lang w:val="en-US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湖北日报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D4C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刊播单位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A2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湖北日报客户端</w:t>
            </w:r>
          </w:p>
        </w:tc>
      </w:tr>
      <w:tr w14:paraId="37FAD3E1">
        <w:trPr>
          <w:cantSplit/>
          <w:trHeight w:val="630" w:hRule="atLeast"/>
          <w:jc w:val="center"/>
        </w:trPr>
        <w:tc>
          <w:tcPr>
            <w:tcW w:w="1999" w:type="dxa"/>
            <w:gridSpan w:val="2"/>
            <w:vAlign w:val="center"/>
          </w:tcPr>
          <w:p w14:paraId="54C92716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刊发版面</w:t>
            </w:r>
          </w:p>
          <w:p w14:paraId="0C07BF93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(名称及版次)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25239">
            <w:pPr>
              <w:spacing w:line="260" w:lineRule="exact"/>
              <w:rPr>
                <w:rFonts w:ascii="宋体" w:hAnsi="宋体"/>
                <w:color w:val="808080"/>
                <w:sz w:val="18"/>
                <w:szCs w:val="18"/>
              </w:rPr>
            </w:pP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8323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刊播日期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47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color w:val="808080"/>
                <w:szCs w:val="21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2025年12 月30日</w:t>
            </w:r>
          </w:p>
        </w:tc>
      </w:tr>
      <w:tr w14:paraId="3E141A8A">
        <w:trPr>
          <w:cantSplit/>
          <w:trHeight w:val="2580" w:hRule="atLeast"/>
          <w:jc w:val="center"/>
        </w:trPr>
        <w:tc>
          <w:tcPr>
            <w:tcW w:w="1999" w:type="dxa"/>
            <w:gridSpan w:val="2"/>
            <w:vAlign w:val="center"/>
          </w:tcPr>
          <w:p w14:paraId="49D80A0A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</w:rPr>
              <w:t>新媒体作品网址</w:t>
            </w: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  <w:lang w:val="en-US" w:eastAsia="zh-CN"/>
              </w:rPr>
              <w:t>和二维码</w:t>
            </w:r>
          </w:p>
        </w:tc>
        <w:tc>
          <w:tcPr>
            <w:tcW w:w="7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B1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https://news.hubeidaily.net/hbrbsharenew/index_share/5/4965709/4467149/0/0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instrText xml:space="preserve"> HYPERLINK "https://news.hubeidaily.net/hbrbsharenew/index_share/5/4969225/4470192/0/0" </w:instrTex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fldChar w:fldCharType="end"/>
            </w:r>
          </w:p>
          <w:p w14:paraId="3CFBBC03">
            <w:pPr>
              <w:jc w:val="left"/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drawing>
                <wp:inline distT="0" distB="0" distL="114300" distR="114300">
                  <wp:extent cx="1092835" cy="1092835"/>
                  <wp:effectExtent l="0" t="0" r="24765" b="24765"/>
                  <wp:docPr id="1" name="图片 1" descr="F4229C3372217ABFC51DDCD6C088DBB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F4229C3372217ABFC51DDCD6C088DBB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2835" cy="1092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9BF7E5A">
        <w:trPr>
          <w:cantSplit/>
          <w:trHeight w:val="379" w:hRule="atLeast"/>
          <w:jc w:val="center"/>
        </w:trPr>
        <w:tc>
          <w:tcPr>
            <w:tcW w:w="1999" w:type="dxa"/>
            <w:gridSpan w:val="2"/>
            <w:tcBorders>
              <w:right w:val="single" w:color="auto" w:sz="4" w:space="0"/>
            </w:tcBorders>
            <w:vAlign w:val="center"/>
          </w:tcPr>
          <w:p w14:paraId="5920DE11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</w:rPr>
              <w:t>所配合文字报道</w:t>
            </w:r>
          </w:p>
        </w:tc>
        <w:tc>
          <w:tcPr>
            <w:tcW w:w="7113" w:type="dxa"/>
            <w:gridSpan w:val="7"/>
            <w:tcBorders>
              <w:right w:val="single" w:color="auto" w:sz="4" w:space="0"/>
            </w:tcBorders>
            <w:vAlign w:val="center"/>
          </w:tcPr>
          <w:p w14:paraId="23B71BCD">
            <w:pPr>
              <w:spacing w:line="240" w:lineRule="exact"/>
              <w:rPr>
                <w:rFonts w:hint="eastAsia" w:ascii="宋体" w:hAnsi="宋体" w:eastAsia="宋体"/>
                <w:color w:val="auto"/>
                <w:sz w:val="18"/>
                <w:szCs w:val="18"/>
                <w:lang w:eastAsia="zh-CN"/>
              </w:rPr>
            </w:pPr>
          </w:p>
        </w:tc>
      </w:tr>
      <w:tr w14:paraId="13E37A82">
        <w:trPr>
          <w:cantSplit/>
          <w:trHeight w:val="1590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D7CE8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︵</w:t>
            </w:r>
          </w:p>
          <w:p w14:paraId="439D93B6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采作</w:t>
            </w:r>
          </w:p>
          <w:p w14:paraId="18095D73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编品</w:t>
            </w:r>
          </w:p>
          <w:p w14:paraId="135AF4F3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过简</w:t>
            </w:r>
          </w:p>
          <w:p w14:paraId="208C62DF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程介</w:t>
            </w:r>
          </w:p>
          <w:p w14:paraId="7B3D9E40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︶</w:t>
            </w:r>
          </w:p>
        </w:tc>
        <w:tc>
          <w:tcPr>
            <w:tcW w:w="7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32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auto"/>
                <w:szCs w:val="21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 xml:space="preserve">    作品串联鄂州花湖机场的生鲜运输全链路，从凌晨灯火通明的货机坪、高速运转的分拣线，到海关快速查验生鲜、航站楼直播售卖车厘子，再到市民品尝鲜切三文鱼的消费场景，实景呈现机场 “从港到桌” 的极速物流。直观展现亚洲首个专业货运枢纽的全球航线网络、高效通关体系，诠释其让全球生鲜 24 小时通达万家的硬核实力。</w:t>
            </w:r>
          </w:p>
        </w:tc>
      </w:tr>
      <w:tr w14:paraId="4E9DEE43">
        <w:trPr>
          <w:cantSplit/>
          <w:trHeight w:val="1430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89ED1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社</w:t>
            </w:r>
          </w:p>
          <w:p w14:paraId="0D4DAF8A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会</w:t>
            </w:r>
          </w:p>
          <w:p w14:paraId="211FFA69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效</w:t>
            </w:r>
          </w:p>
          <w:p w14:paraId="180E2E52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果</w:t>
            </w:r>
          </w:p>
        </w:tc>
        <w:tc>
          <w:tcPr>
            <w:tcW w:w="7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116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1" w:firstLineChars="200"/>
              <w:jc w:val="left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作品发布后，直观展现了鄂州花湖机场的物流实力，让公众清晰感知 “全球生鲜当日达” 的便利。既提振了湖北航空物流发展信心，也增强了民众对本土枢纽建设成果的认同感，引发广泛点赞。</w:t>
            </w:r>
          </w:p>
        </w:tc>
      </w:tr>
      <w:tr w14:paraId="2DA03329"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C81E6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推荐单位盖章</w:t>
            </w:r>
          </w:p>
        </w:tc>
        <w:tc>
          <w:tcPr>
            <w:tcW w:w="4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50A37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报送单位盖章</w:t>
            </w:r>
          </w:p>
        </w:tc>
      </w:tr>
      <w:tr w14:paraId="2771706A">
        <w:trPr>
          <w:cantSplit/>
          <w:trHeight w:val="1476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FF3C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4323096B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7B594442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69972845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  <w:tc>
          <w:tcPr>
            <w:tcW w:w="4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F689A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72B25ABA">
            <w:pPr>
              <w:spacing w:line="440" w:lineRule="exact"/>
              <w:ind w:firstLine="1401" w:firstLineChars="500"/>
              <w:jc w:val="both"/>
              <w:rPr>
                <w:rFonts w:ascii="宋体" w:hAnsi="宋体"/>
                <w:b/>
                <w:sz w:val="28"/>
                <w:szCs w:val="28"/>
              </w:rPr>
            </w:pPr>
          </w:p>
          <w:p w14:paraId="394011F8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6C7F650F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</w:tr>
      <w:tr w14:paraId="0C378B3F">
        <w:trPr>
          <w:trHeight w:val="586" w:hRule="exact"/>
          <w:jc w:val="center"/>
        </w:trPr>
        <w:tc>
          <w:tcPr>
            <w:tcW w:w="1170" w:type="dxa"/>
            <w:vAlign w:val="center"/>
          </w:tcPr>
          <w:p w14:paraId="2DCB6A8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联系人</w:t>
            </w:r>
          </w:p>
        </w:tc>
        <w:tc>
          <w:tcPr>
            <w:tcW w:w="1419" w:type="dxa"/>
            <w:gridSpan w:val="2"/>
            <w:vAlign w:val="center"/>
          </w:tcPr>
          <w:p w14:paraId="2EBB949E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柯皓</w:t>
            </w:r>
          </w:p>
        </w:tc>
        <w:tc>
          <w:tcPr>
            <w:tcW w:w="720" w:type="dxa"/>
            <w:vAlign w:val="center"/>
          </w:tcPr>
          <w:p w14:paraId="12E5DA53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手机</w:t>
            </w:r>
          </w:p>
        </w:tc>
        <w:tc>
          <w:tcPr>
            <w:tcW w:w="2080" w:type="dxa"/>
            <w:gridSpan w:val="3"/>
            <w:vAlign w:val="center"/>
          </w:tcPr>
          <w:p w14:paraId="27F3C2D7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13995539921</w:t>
            </w:r>
          </w:p>
        </w:tc>
        <w:tc>
          <w:tcPr>
            <w:tcW w:w="1075" w:type="dxa"/>
            <w:vAlign w:val="center"/>
          </w:tcPr>
          <w:p w14:paraId="0240BBE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邮箱</w:t>
            </w:r>
          </w:p>
        </w:tc>
        <w:tc>
          <w:tcPr>
            <w:tcW w:w="2648" w:type="dxa"/>
            <w:vAlign w:val="center"/>
          </w:tcPr>
          <w:p w14:paraId="3AB1A009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15357738@qq.ccom</w:t>
            </w:r>
          </w:p>
        </w:tc>
      </w:tr>
    </w:tbl>
    <w:p w14:paraId="4A5FE3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EFF957"/>
    <w:rsid w:val="3F9D58D9"/>
    <w:rsid w:val="BE61A2E5"/>
    <w:rsid w:val="F7FB1CE0"/>
    <w:rsid w:val="FDFF6B02"/>
    <w:rsid w:val="FE26808C"/>
    <w:rsid w:val="FFEFF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Office_12.1.24709.24709_F1E327BC-269C-435d-A152-05C5408002CA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2026-03-10T01:08:00Z</dcterms:created>
  <dc:creator>柯皓</dc:creator>
  <cp:lastModifiedBy>柯皓</cp:lastModifiedBy>
  <dcterms:modified xsi:type="dcterms:W3CDTF">2026-03-09T18:18:50Z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2052-12.1.24709.24709</vt:lpwstr>
  </property>
  <property fmtid="{D5CDD505-2E9C-101B-9397-08002B2CF9AE}" pid="3" name="ICV">
    <vt:lpwstr>551D16A71AAEC58B8A9EAE697FE152E5_43</vt:lpwstr>
  </property>
</Properties>
</file>